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A5" w:rsidRDefault="003B19A5" w:rsidP="003B19A5">
      <w:pPr>
        <w:shd w:val="clear" w:color="auto" w:fill="FFFFFF"/>
        <w:spacing w:before="300" w:after="150" w:line="240" w:lineRule="auto"/>
        <w:jc w:val="center"/>
        <w:outlineLvl w:val="0"/>
        <w:rPr>
          <w:rFonts w:ascii="Times New Roman" w:eastAsia="Times New Roman" w:hAnsi="Times New Roman" w:cs="Times New Roman"/>
          <w:caps/>
          <w:color w:val="000000"/>
          <w:spacing w:val="12"/>
          <w:kern w:val="36"/>
          <w:sz w:val="54"/>
          <w:szCs w:val="54"/>
          <w:lang w:eastAsia="en-GB"/>
        </w:rPr>
      </w:pPr>
      <w:r>
        <w:rPr>
          <w:rFonts w:ascii="Times New Roman" w:eastAsia="Times New Roman" w:hAnsi="Times New Roman" w:cs="Times New Roman"/>
          <w:caps/>
          <w:color w:val="000000"/>
          <w:spacing w:val="12"/>
          <w:kern w:val="36"/>
          <w:sz w:val="54"/>
          <w:szCs w:val="54"/>
          <w:lang w:eastAsia="en-GB"/>
        </w:rPr>
        <w:t xml:space="preserve">OPERATING THROUGH AN UMBRELLA COMPANY </w:t>
      </w:r>
    </w:p>
    <w:p w:rsidR="003B19A5" w:rsidRDefault="003B19A5" w:rsidP="003B19A5">
      <w:pPr>
        <w:shd w:val="clear" w:color="auto" w:fill="FFFFFF"/>
        <w:spacing w:before="300" w:after="150" w:line="240" w:lineRule="auto"/>
        <w:jc w:val="center"/>
        <w:outlineLvl w:val="0"/>
        <w:rPr>
          <w:rFonts w:ascii="Times New Roman" w:eastAsia="Times New Roman" w:hAnsi="Times New Roman" w:cs="Times New Roman"/>
          <w:caps/>
          <w:color w:val="000000"/>
          <w:spacing w:val="12"/>
          <w:kern w:val="36"/>
          <w:sz w:val="54"/>
          <w:szCs w:val="54"/>
          <w:lang w:eastAsia="en-GB"/>
        </w:rPr>
      </w:pPr>
      <w:r>
        <w:rPr>
          <w:rFonts w:ascii="Times New Roman" w:eastAsia="Times New Roman" w:hAnsi="Times New Roman" w:cs="Times New Roman"/>
          <w:caps/>
          <w:color w:val="000000"/>
          <w:spacing w:val="12"/>
          <w:kern w:val="36"/>
          <w:sz w:val="54"/>
          <w:szCs w:val="54"/>
          <w:lang w:eastAsia="en-GB"/>
        </w:rPr>
        <w:t>Star parasol</w:t>
      </w:r>
    </w:p>
    <w:p w:rsidR="003B19A5" w:rsidRPr="00D23504" w:rsidRDefault="003B19A5" w:rsidP="003B19A5">
      <w:pPr>
        <w:shd w:val="clear" w:color="auto" w:fill="FFFFFF"/>
        <w:spacing w:before="300" w:after="150" w:line="240" w:lineRule="auto"/>
        <w:jc w:val="center"/>
        <w:outlineLvl w:val="0"/>
        <w:rPr>
          <w:rFonts w:ascii="Times New Roman" w:eastAsia="Times New Roman" w:hAnsi="Times New Roman" w:cs="Times New Roman"/>
          <w:caps/>
          <w:color w:val="000000"/>
          <w:spacing w:val="12"/>
          <w:kern w:val="36"/>
          <w:sz w:val="54"/>
          <w:szCs w:val="54"/>
          <w:lang w:eastAsia="en-GB"/>
        </w:rPr>
      </w:pPr>
    </w:p>
    <w:p w:rsidR="003B19A5" w:rsidRPr="00D23504" w:rsidRDefault="003B19A5" w:rsidP="003B19A5">
      <w:pPr>
        <w:shd w:val="clear" w:color="auto" w:fill="FFFFFF"/>
        <w:spacing w:after="150" w:line="240" w:lineRule="auto"/>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Before joining up an umbrella company, please read the guide as it will explain what it entails and how it will benefit you.</w:t>
      </w:r>
    </w:p>
    <w:p w:rsidR="003B19A5" w:rsidRPr="00D23504" w:rsidRDefault="003B19A5" w:rsidP="003B19A5">
      <w:pPr>
        <w:shd w:val="clear" w:color="auto" w:fill="FFFFFF"/>
        <w:spacing w:before="300" w:after="150" w:line="240" w:lineRule="auto"/>
        <w:outlineLvl w:val="1"/>
        <w:rPr>
          <w:rFonts w:ascii="Times New Roman" w:eastAsia="Times New Roman" w:hAnsi="Times New Roman" w:cs="Times New Roman"/>
          <w:caps/>
          <w:spacing w:val="12"/>
          <w:sz w:val="24"/>
          <w:szCs w:val="24"/>
          <w:lang w:eastAsia="en-GB"/>
        </w:rPr>
      </w:pPr>
      <w:r w:rsidRPr="00D23504">
        <w:rPr>
          <w:rFonts w:ascii="Times New Roman" w:eastAsia="Times New Roman" w:hAnsi="Times New Roman" w:cs="Times New Roman"/>
          <w:caps/>
          <w:spacing w:val="12"/>
          <w:sz w:val="24"/>
          <w:szCs w:val="24"/>
          <w:lang w:eastAsia="en-GB"/>
        </w:rPr>
        <w:t>WHAT'S IN THE GUIDE?</w:t>
      </w:r>
    </w:p>
    <w:p w:rsidR="003B19A5" w:rsidRPr="00D23504" w:rsidRDefault="003B19A5" w:rsidP="003B19A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An introduction to Umbrella Employment</w:t>
      </w:r>
    </w:p>
    <w:p w:rsidR="003B19A5" w:rsidRPr="00D23504" w:rsidRDefault="003B19A5" w:rsidP="003B19A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The Main Benefits</w:t>
      </w:r>
    </w:p>
    <w:p w:rsidR="003B19A5" w:rsidRPr="00D23504" w:rsidRDefault="003B19A5" w:rsidP="003B19A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Understanding Umbrella Employment</w:t>
      </w:r>
    </w:p>
    <w:p w:rsidR="003B19A5" w:rsidRPr="00D23504" w:rsidRDefault="003B19A5" w:rsidP="003B19A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Choosing an Umbrella Company Provider</w:t>
      </w:r>
    </w:p>
    <w:p w:rsidR="003B19A5" w:rsidRDefault="003B19A5" w:rsidP="003B19A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About </w:t>
      </w:r>
      <w:proofErr w:type="spellStart"/>
      <w:r>
        <w:rPr>
          <w:rFonts w:ascii="Times New Roman" w:eastAsia="Times New Roman" w:hAnsi="Times New Roman" w:cs="Times New Roman"/>
          <w:sz w:val="24"/>
          <w:szCs w:val="24"/>
          <w:lang w:eastAsia="en-GB"/>
        </w:rPr>
        <w:t>Starparasol</w:t>
      </w:r>
      <w:proofErr w:type="spellEnd"/>
    </w:p>
    <w:p w:rsidR="003B19A5" w:rsidRDefault="003B19A5" w:rsidP="003B19A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Visit </w:t>
      </w:r>
      <w:hyperlink r:id="rId5" w:history="1">
        <w:r w:rsidRPr="00045141">
          <w:rPr>
            <w:rStyle w:val="Hyperlink"/>
            <w:rFonts w:ascii="Times New Roman" w:eastAsia="Times New Roman" w:hAnsi="Times New Roman" w:cs="Times New Roman"/>
            <w:sz w:val="24"/>
            <w:szCs w:val="24"/>
            <w:lang w:eastAsia="en-GB"/>
          </w:rPr>
          <w:t>www.starparasol.co.uk</w:t>
        </w:r>
      </w:hyperlink>
    </w:p>
    <w:p w:rsidR="003B19A5" w:rsidRPr="00D23504" w:rsidRDefault="003B19A5" w:rsidP="003B19A5">
      <w:pPr>
        <w:shd w:val="clear" w:color="auto" w:fill="FFFFFF"/>
        <w:spacing w:before="300" w:after="150" w:line="240" w:lineRule="auto"/>
        <w:outlineLvl w:val="1"/>
        <w:rPr>
          <w:rFonts w:ascii="Times New Roman" w:eastAsia="Times New Roman" w:hAnsi="Times New Roman" w:cs="Times New Roman"/>
          <w:caps/>
          <w:spacing w:val="12"/>
          <w:sz w:val="24"/>
          <w:szCs w:val="24"/>
          <w:lang w:eastAsia="en-GB"/>
        </w:rPr>
      </w:pPr>
      <w:r w:rsidRPr="00D23504">
        <w:rPr>
          <w:rFonts w:ascii="Times New Roman" w:eastAsia="Times New Roman" w:hAnsi="Times New Roman" w:cs="Times New Roman"/>
          <w:caps/>
          <w:spacing w:val="12"/>
          <w:sz w:val="24"/>
          <w:szCs w:val="24"/>
          <w:lang w:eastAsia="en-GB"/>
        </w:rPr>
        <w:t>WHAT IS AN UMBRELLA COMPANY?</w:t>
      </w:r>
    </w:p>
    <w:p w:rsidR="003B19A5" w:rsidRPr="00D23504"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 xml:space="preserve">The umbrella company will pay the worker, </w:t>
      </w:r>
      <w:r>
        <w:rPr>
          <w:rFonts w:ascii="Times New Roman" w:eastAsia="Times New Roman" w:hAnsi="Times New Roman" w:cs="Times New Roman"/>
          <w:sz w:val="24"/>
          <w:szCs w:val="24"/>
          <w:lang w:eastAsia="en-GB"/>
        </w:rPr>
        <w:t>after all</w:t>
      </w:r>
      <w:r w:rsidRPr="00D23504">
        <w:rPr>
          <w:rFonts w:ascii="Times New Roman" w:eastAsia="Times New Roman" w:hAnsi="Times New Roman" w:cs="Times New Roman"/>
          <w:sz w:val="24"/>
          <w:szCs w:val="24"/>
          <w:lang w:eastAsia="en-GB"/>
        </w:rPr>
        <w:t xml:space="preserve"> the PAYE and NIC deductions has been made.  They will retain their profit and issue you with a payslip showing a breakdown of the deductions against the salary.</w:t>
      </w: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r w:rsidRPr="00D23504">
        <w:rPr>
          <w:rFonts w:ascii="Times New Roman" w:eastAsia="Times New Roman" w:hAnsi="Times New Roman" w:cs="Times New Roman"/>
          <w:sz w:val="24"/>
          <w:szCs w:val="24"/>
          <w:lang w:eastAsia="en-GB"/>
        </w:rPr>
        <w:t>A contractor is paid after they have submitted their timesheets and have been approved by their agencies. Once the agency has transferred the funds into the umbrella company, they will transfer your salary.</w:t>
      </w: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tbl>
      <w:tblPr>
        <w:tblW w:w="0" w:type="auto"/>
        <w:tblLook w:val="04A0" w:firstRow="1" w:lastRow="0" w:firstColumn="1" w:lastColumn="0" w:noHBand="0" w:noVBand="1"/>
      </w:tblPr>
      <w:tblGrid>
        <w:gridCol w:w="4498"/>
        <w:gridCol w:w="4498"/>
      </w:tblGrid>
      <w:tr w:rsidR="003B19A5" w:rsidRPr="00A80F81" w:rsidTr="000E6E78">
        <w:trPr>
          <w:trHeight w:val="831"/>
        </w:trPr>
        <w:tc>
          <w:tcPr>
            <w:tcW w:w="4498"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shd w:val="clear" w:color="auto" w:fill="FF0000"/>
          </w:tcPr>
          <w:p w:rsidR="003B19A5" w:rsidRPr="00A80F81" w:rsidRDefault="003B19A5" w:rsidP="000E6E78">
            <w:pPr>
              <w:spacing w:after="0" w:line="240" w:lineRule="auto"/>
              <w:jc w:val="center"/>
              <w:rPr>
                <w:b/>
                <w:bCs/>
                <w:sz w:val="28"/>
              </w:rPr>
            </w:pPr>
            <w:r w:rsidRPr="00A80F81">
              <w:rPr>
                <w:b/>
                <w:bCs/>
                <w:sz w:val="28"/>
              </w:rPr>
              <w:t>LIMITED COMPANY</w:t>
            </w:r>
          </w:p>
          <w:p w:rsidR="003B19A5" w:rsidRPr="00A80F81" w:rsidRDefault="003B19A5" w:rsidP="000E6E78">
            <w:pPr>
              <w:tabs>
                <w:tab w:val="center" w:pos="2141"/>
                <w:tab w:val="right" w:pos="4282"/>
              </w:tabs>
              <w:spacing w:after="0" w:line="240" w:lineRule="auto"/>
              <w:rPr>
                <w:b/>
                <w:bCs/>
                <w:sz w:val="28"/>
              </w:rPr>
            </w:pPr>
            <w:r>
              <w:rPr>
                <w:b/>
                <w:bCs/>
                <w:sz w:val="28"/>
              </w:rPr>
              <w:tab/>
            </w:r>
            <w:r w:rsidRPr="00A80F81">
              <w:rPr>
                <w:b/>
                <w:bCs/>
                <w:sz w:val="28"/>
              </w:rPr>
              <w:t>ACCOUNTANCY SERVICE</w:t>
            </w:r>
            <w:r>
              <w:rPr>
                <w:b/>
                <w:bCs/>
                <w:sz w:val="28"/>
              </w:rPr>
              <w:tab/>
            </w:r>
          </w:p>
        </w:tc>
        <w:tc>
          <w:tcPr>
            <w:tcW w:w="4498" w:type="dxa"/>
            <w:tcBorders>
              <w:top w:val="double" w:sz="4" w:space="0" w:color="000000" w:themeColor="text1"/>
              <w:left w:val="double" w:sz="4" w:space="0" w:color="FFFFFF" w:themeColor="background1"/>
              <w:bottom w:val="double" w:sz="4" w:space="0" w:color="FFFFFF" w:themeColor="background1"/>
              <w:right w:val="double" w:sz="4" w:space="0" w:color="FFFFFF" w:themeColor="background1"/>
            </w:tcBorders>
            <w:shd w:val="clear" w:color="auto" w:fill="0070C0"/>
          </w:tcPr>
          <w:p w:rsidR="003B19A5" w:rsidRPr="00A80F81" w:rsidRDefault="003B19A5" w:rsidP="000E6E78">
            <w:pPr>
              <w:spacing w:after="0" w:line="240" w:lineRule="auto"/>
              <w:jc w:val="center"/>
              <w:rPr>
                <w:b/>
                <w:bCs/>
                <w:sz w:val="28"/>
              </w:rPr>
            </w:pPr>
            <w:r w:rsidRPr="00A80F81">
              <w:rPr>
                <w:b/>
                <w:bCs/>
                <w:sz w:val="28"/>
              </w:rPr>
              <w:t>UMBRELLA</w:t>
            </w:r>
          </w:p>
          <w:p w:rsidR="003B19A5" w:rsidRPr="00A80F81" w:rsidRDefault="003B19A5" w:rsidP="000E6E78">
            <w:pPr>
              <w:spacing w:after="0" w:line="240" w:lineRule="auto"/>
              <w:jc w:val="center"/>
              <w:rPr>
                <w:b/>
                <w:bCs/>
                <w:sz w:val="28"/>
              </w:rPr>
            </w:pPr>
            <w:r w:rsidRPr="00A80F81">
              <w:rPr>
                <w:b/>
                <w:bCs/>
                <w:sz w:val="28"/>
              </w:rPr>
              <w:t>EMPLOYMENT SOLUTION</w:t>
            </w:r>
          </w:p>
        </w:tc>
      </w:tr>
      <w:tr w:rsidR="003B19A5" w:rsidRPr="00A80F81" w:rsidTr="000E6E78">
        <w:trPr>
          <w:trHeight w:val="784"/>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Cs/>
              </w:rPr>
            </w:pPr>
            <w:r w:rsidRPr="003B19A5">
              <w:rPr>
                <w:bCs/>
              </w:rPr>
              <w:t>Company Formation can be completed within a few hours. However registrations for VAT, Corporation Tax and PAYE can take up to a few weeks</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
              </w:rPr>
            </w:pPr>
            <w:r w:rsidRPr="003B19A5">
              <w:rPr>
                <w:b/>
              </w:rPr>
              <w:t>Instant Set-up if with a contractor specialist</w:t>
            </w:r>
          </w:p>
        </w:tc>
      </w:tr>
      <w:tr w:rsidR="003B19A5" w:rsidRPr="00A80F81" w:rsidTr="000E6E78">
        <w:trPr>
          <w:trHeight w:val="831"/>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uto"/>
          </w:tcPr>
          <w:p w:rsidR="003B19A5" w:rsidRPr="003B19A5" w:rsidRDefault="003B19A5" w:rsidP="000E6E78">
            <w:pPr>
              <w:spacing w:after="0" w:line="240" w:lineRule="auto"/>
              <w:jc w:val="center"/>
              <w:rPr>
                <w:bCs/>
              </w:rPr>
            </w:pPr>
            <w:r w:rsidRPr="003B19A5">
              <w:rPr>
                <w:bCs/>
              </w:rPr>
              <w:t>You will be the director of your own company</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uto"/>
          </w:tcPr>
          <w:p w:rsidR="003B19A5" w:rsidRPr="003B19A5" w:rsidRDefault="003B19A5" w:rsidP="000E6E78">
            <w:pPr>
              <w:spacing w:after="0" w:line="240" w:lineRule="auto"/>
              <w:jc w:val="center"/>
              <w:rPr>
                <w:b/>
              </w:rPr>
            </w:pPr>
            <w:r w:rsidRPr="003B19A5">
              <w:rPr>
                <w:b/>
              </w:rPr>
              <w:t>You will only be an employee of the umbrella company</w:t>
            </w:r>
          </w:p>
        </w:tc>
      </w:tr>
      <w:tr w:rsidR="003B19A5" w:rsidRPr="00A80F81" w:rsidTr="000E6E78">
        <w:trPr>
          <w:trHeight w:val="784"/>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Cs/>
              </w:rPr>
            </w:pPr>
            <w:r w:rsidRPr="003B19A5">
              <w:rPr>
                <w:bCs/>
              </w:rPr>
              <w:t xml:space="preserve">You invoice the agency </w:t>
            </w:r>
          </w:p>
          <w:p w:rsidR="003B19A5" w:rsidRPr="003B19A5" w:rsidRDefault="003B19A5" w:rsidP="000E6E78">
            <w:pPr>
              <w:spacing w:after="0" w:line="240" w:lineRule="auto"/>
              <w:jc w:val="center"/>
              <w:rPr>
                <w:bCs/>
              </w:rPr>
            </w:pPr>
            <w:r w:rsidRPr="003B19A5">
              <w:rPr>
                <w:bCs/>
              </w:rPr>
              <w:t>for the work done on behalf of your company</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
              </w:rPr>
            </w:pPr>
            <w:r w:rsidRPr="003B19A5">
              <w:rPr>
                <w:b/>
              </w:rPr>
              <w:t>You will submit your timesheets to the Umbrella. The Umbrella will then invoice the agency.</w:t>
            </w:r>
          </w:p>
        </w:tc>
      </w:tr>
      <w:tr w:rsidR="003B19A5" w:rsidRPr="00A80F81" w:rsidTr="000E6E78">
        <w:trPr>
          <w:trHeight w:val="831"/>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uto"/>
          </w:tcPr>
          <w:p w:rsidR="003B19A5" w:rsidRPr="003B19A5" w:rsidRDefault="003B19A5" w:rsidP="000E6E78">
            <w:pPr>
              <w:spacing w:after="0" w:line="240" w:lineRule="auto"/>
              <w:jc w:val="center"/>
              <w:rPr>
                <w:bCs/>
              </w:rPr>
            </w:pPr>
            <w:r w:rsidRPr="003B19A5">
              <w:rPr>
                <w:bCs/>
              </w:rPr>
              <w:t>You have a high degree of control over your business</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uto"/>
          </w:tcPr>
          <w:p w:rsidR="003B19A5" w:rsidRPr="003B19A5" w:rsidRDefault="003B19A5" w:rsidP="000E6E78">
            <w:pPr>
              <w:spacing w:after="0" w:line="240" w:lineRule="auto"/>
              <w:jc w:val="center"/>
              <w:rPr>
                <w:b/>
              </w:rPr>
            </w:pPr>
            <w:r w:rsidRPr="003B19A5">
              <w:rPr>
                <w:b/>
              </w:rPr>
              <w:t>Little control</w:t>
            </w:r>
          </w:p>
        </w:tc>
      </w:tr>
      <w:tr w:rsidR="003B19A5" w:rsidRPr="00A80F81" w:rsidTr="000E6E78">
        <w:trPr>
          <w:trHeight w:val="784"/>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Cs/>
              </w:rPr>
            </w:pPr>
            <w:r w:rsidRPr="003B19A5">
              <w:rPr>
                <w:bCs/>
              </w:rPr>
              <w:t>You are responsible for ensuring your company and personal taxes are paid on time.</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
              </w:rPr>
            </w:pPr>
            <w:r w:rsidRPr="003B19A5">
              <w:rPr>
                <w:b/>
              </w:rPr>
              <w:t>The Umbrella company will deduct taxes before you are paid</w:t>
            </w:r>
          </w:p>
        </w:tc>
      </w:tr>
      <w:tr w:rsidR="003B19A5" w:rsidRPr="00A80F81" w:rsidTr="000E6E78">
        <w:trPr>
          <w:trHeight w:val="831"/>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uto"/>
          </w:tcPr>
          <w:p w:rsidR="003B19A5" w:rsidRPr="003B19A5" w:rsidRDefault="003B19A5" w:rsidP="000E6E78">
            <w:pPr>
              <w:spacing w:after="0" w:line="240" w:lineRule="auto"/>
              <w:jc w:val="center"/>
              <w:rPr>
                <w:bCs/>
              </w:rPr>
            </w:pPr>
            <w:r w:rsidRPr="003B19A5">
              <w:rPr>
                <w:bCs/>
              </w:rPr>
              <w:t>There is a higher scope to offset expenses against the company’s tax bill</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auto"/>
          </w:tcPr>
          <w:p w:rsidR="003B19A5" w:rsidRPr="003B19A5" w:rsidRDefault="003B19A5" w:rsidP="000E6E78">
            <w:pPr>
              <w:spacing w:after="0" w:line="240" w:lineRule="auto"/>
              <w:jc w:val="center"/>
              <w:rPr>
                <w:b/>
              </w:rPr>
            </w:pPr>
            <w:r w:rsidRPr="003B19A5">
              <w:rPr>
                <w:b/>
              </w:rPr>
              <w:t>Restrictive scope to reclaim expenses</w:t>
            </w:r>
          </w:p>
        </w:tc>
      </w:tr>
      <w:tr w:rsidR="003B19A5" w:rsidRPr="00A80F81" w:rsidTr="000E6E78">
        <w:trPr>
          <w:trHeight w:val="831"/>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Cs/>
              </w:rPr>
            </w:pPr>
            <w:r w:rsidRPr="003B19A5">
              <w:rPr>
                <w:bCs/>
              </w:rPr>
              <w:t>You will require a separate business bank account for your company</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
              </w:rPr>
            </w:pPr>
            <w:r w:rsidRPr="003B19A5">
              <w:rPr>
                <w:b/>
              </w:rPr>
              <w:t>Only require your own personal bank account</w:t>
            </w:r>
          </w:p>
        </w:tc>
      </w:tr>
      <w:tr w:rsidR="003B19A5" w:rsidRPr="00A80F81" w:rsidTr="000E6E78">
        <w:trPr>
          <w:trHeight w:val="831"/>
        </w:trPr>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Cs/>
              </w:rPr>
            </w:pPr>
            <w:r w:rsidRPr="003B19A5">
              <w:rPr>
                <w:bCs/>
              </w:rPr>
              <w:t>All company directors will have to complete an annual tax return</w:t>
            </w:r>
          </w:p>
        </w:tc>
        <w:tc>
          <w:tcPr>
            <w:tcW w:w="4498"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EDEDED"/>
          </w:tcPr>
          <w:p w:rsidR="003B19A5" w:rsidRPr="003B19A5" w:rsidRDefault="003B19A5" w:rsidP="000E6E78">
            <w:pPr>
              <w:spacing w:after="0" w:line="240" w:lineRule="auto"/>
              <w:jc w:val="center"/>
              <w:rPr>
                <w:b/>
              </w:rPr>
            </w:pPr>
            <w:r w:rsidRPr="003B19A5">
              <w:rPr>
                <w:b/>
              </w:rPr>
              <w:t>Not required to complete a tax return unless you earn untaxed income in addition to your Umbrella Earnings</w:t>
            </w:r>
          </w:p>
        </w:tc>
      </w:tr>
      <w:tr w:rsidR="003B19A5" w:rsidRPr="00A80F81" w:rsidTr="000E6E78">
        <w:trPr>
          <w:trHeight w:val="831"/>
        </w:trPr>
        <w:tc>
          <w:tcPr>
            <w:tcW w:w="4498" w:type="dxa"/>
            <w:tcBorders>
              <w:top w:val="double" w:sz="4" w:space="0" w:color="FFFFFF" w:themeColor="background1"/>
              <w:left w:val="double" w:sz="4" w:space="0" w:color="FFFFFF" w:themeColor="background1"/>
              <w:bottom w:val="double" w:sz="4" w:space="0" w:color="auto"/>
              <w:right w:val="double" w:sz="4" w:space="0" w:color="FFFFFF" w:themeColor="background1"/>
            </w:tcBorders>
            <w:shd w:val="clear" w:color="auto" w:fill="EDEDED"/>
          </w:tcPr>
          <w:p w:rsidR="003B19A5" w:rsidRPr="003B19A5" w:rsidRDefault="003B19A5" w:rsidP="000E6E78">
            <w:pPr>
              <w:spacing w:after="0" w:line="240" w:lineRule="auto"/>
              <w:jc w:val="center"/>
              <w:rPr>
                <w:bCs/>
              </w:rPr>
            </w:pPr>
            <w:r w:rsidRPr="003B19A5">
              <w:rPr>
                <w:bCs/>
              </w:rPr>
              <w:t>Good if you are intending to provide services to multiple clients</w:t>
            </w:r>
          </w:p>
        </w:tc>
        <w:tc>
          <w:tcPr>
            <w:tcW w:w="4498" w:type="dxa"/>
            <w:tcBorders>
              <w:top w:val="double" w:sz="4" w:space="0" w:color="FFFFFF" w:themeColor="background1"/>
              <w:left w:val="double" w:sz="4" w:space="0" w:color="FFFFFF" w:themeColor="background1"/>
              <w:bottom w:val="double" w:sz="4" w:space="0" w:color="auto"/>
              <w:right w:val="double" w:sz="4" w:space="0" w:color="FFFFFF" w:themeColor="background1"/>
            </w:tcBorders>
            <w:shd w:val="clear" w:color="auto" w:fill="EDEDED"/>
          </w:tcPr>
          <w:p w:rsidR="003B19A5" w:rsidRPr="003B19A5" w:rsidRDefault="003B19A5" w:rsidP="000E6E78">
            <w:pPr>
              <w:spacing w:after="0" w:line="240" w:lineRule="auto"/>
              <w:jc w:val="center"/>
              <w:rPr>
                <w:b/>
              </w:rPr>
            </w:pPr>
            <w:r w:rsidRPr="003B19A5">
              <w:rPr>
                <w:b/>
              </w:rPr>
              <w:t>Not ideal if you plan to work for several clients at the same time</w:t>
            </w:r>
          </w:p>
        </w:tc>
      </w:tr>
      <w:tr w:rsidR="003B19A5" w:rsidRPr="00A80F81" w:rsidTr="000E6E78">
        <w:trPr>
          <w:trHeight w:val="784"/>
        </w:trPr>
        <w:tc>
          <w:tcPr>
            <w:tcW w:w="4498" w:type="dxa"/>
            <w:tcBorders>
              <w:top w:val="double" w:sz="4" w:space="0" w:color="auto"/>
              <w:left w:val="double" w:sz="4" w:space="0" w:color="FFFFFF" w:themeColor="background1"/>
              <w:bottom w:val="double" w:sz="4" w:space="0" w:color="auto"/>
              <w:right w:val="double" w:sz="4" w:space="0" w:color="FFFFFF" w:themeColor="background1"/>
            </w:tcBorders>
            <w:shd w:val="clear" w:color="auto" w:fill="auto"/>
          </w:tcPr>
          <w:p w:rsidR="003B19A5" w:rsidRPr="00A80F81" w:rsidRDefault="003B19A5" w:rsidP="000E6E78">
            <w:pPr>
              <w:spacing w:after="0" w:line="240" w:lineRule="auto"/>
              <w:jc w:val="center"/>
              <w:rPr>
                <w:b/>
                <w:bCs/>
                <w:color w:val="FFFFFF"/>
              </w:rPr>
            </w:pPr>
          </w:p>
          <w:p w:rsidR="003B19A5" w:rsidRPr="00A80F81" w:rsidRDefault="003B19A5" w:rsidP="000E6E78">
            <w:pPr>
              <w:spacing w:after="0" w:line="240" w:lineRule="auto"/>
              <w:jc w:val="center"/>
              <w:rPr>
                <w:b/>
                <w:bCs/>
              </w:rPr>
            </w:pPr>
            <w:r w:rsidRPr="00A80F81">
              <w:rPr>
                <w:b/>
                <w:bCs/>
                <w:color w:val="FFFFFF"/>
                <w:highlight w:val="black"/>
              </w:rPr>
              <w:t>Find out more</w:t>
            </w:r>
          </w:p>
        </w:tc>
        <w:tc>
          <w:tcPr>
            <w:tcW w:w="4498" w:type="dxa"/>
            <w:tcBorders>
              <w:top w:val="double" w:sz="4" w:space="0" w:color="auto"/>
              <w:left w:val="double" w:sz="4" w:space="0" w:color="FFFFFF" w:themeColor="background1"/>
              <w:bottom w:val="double" w:sz="4" w:space="0" w:color="auto"/>
              <w:right w:val="double" w:sz="4" w:space="0" w:color="FFFFFF" w:themeColor="background1"/>
            </w:tcBorders>
            <w:shd w:val="clear" w:color="auto" w:fill="auto"/>
          </w:tcPr>
          <w:p w:rsidR="003B19A5" w:rsidRPr="00A80F81" w:rsidRDefault="003B19A5" w:rsidP="000E6E78">
            <w:pPr>
              <w:spacing w:after="0" w:line="240" w:lineRule="auto"/>
              <w:jc w:val="center"/>
              <w:rPr>
                <w:b/>
              </w:rPr>
            </w:pPr>
          </w:p>
          <w:p w:rsidR="003B19A5" w:rsidRPr="00A80F81" w:rsidRDefault="003B19A5" w:rsidP="000E6E78">
            <w:pPr>
              <w:spacing w:after="0" w:line="240" w:lineRule="auto"/>
              <w:jc w:val="center"/>
              <w:rPr>
                <w:b/>
              </w:rPr>
            </w:pPr>
            <w:r w:rsidRPr="00A80F81">
              <w:rPr>
                <w:b/>
                <w:color w:val="FFFFFF"/>
                <w:highlight w:val="black"/>
              </w:rPr>
              <w:t>Find out more</w:t>
            </w:r>
          </w:p>
        </w:tc>
      </w:tr>
    </w:tbl>
    <w:p w:rsidR="003B19A5" w:rsidRDefault="003B19A5" w:rsidP="003B19A5">
      <w:pPr>
        <w:shd w:val="clear" w:color="auto" w:fill="FFFFFF"/>
        <w:spacing w:before="240" w:after="240" w:line="240" w:lineRule="auto"/>
        <w:rPr>
          <w:rFonts w:ascii="Times New Roman" w:eastAsia="Times New Roman" w:hAnsi="Times New Roman" w:cs="Times New Roman"/>
          <w:sz w:val="24"/>
          <w:szCs w:val="24"/>
          <w:lang w:eastAsia="en-GB"/>
        </w:rPr>
      </w:pPr>
    </w:p>
    <w:p w:rsidR="003B19A5" w:rsidRDefault="003B19A5" w:rsidP="003B19A5">
      <w:pPr>
        <w:rPr>
          <w:color w:val="FF0000"/>
        </w:rPr>
      </w:pPr>
    </w:p>
    <w:p w:rsidR="003B19A5" w:rsidRPr="001A50C8" w:rsidRDefault="003B19A5" w:rsidP="003B19A5">
      <w:pPr>
        <w:rPr>
          <w:color w:val="FF0000"/>
        </w:rPr>
      </w:pPr>
      <w:r w:rsidRPr="001A50C8">
        <w:rPr>
          <w:color w:val="FF0000"/>
        </w:rPr>
        <w:t>FORM</w:t>
      </w:r>
      <w:r>
        <w:rPr>
          <w:color w:val="FF0000"/>
        </w:rPr>
        <w:t xml:space="preserve"> should appear when clicked on ‘FIND OUT MORE’</w:t>
      </w:r>
    </w:p>
    <w:p w:rsidR="003B19A5" w:rsidRPr="001A50C8" w:rsidRDefault="003B19A5" w:rsidP="003B19A5"/>
    <w:p w:rsidR="003B19A5" w:rsidRPr="001A50C8" w:rsidRDefault="003B19A5" w:rsidP="003B19A5">
      <w:r w:rsidRPr="001A50C8">
        <w:t>Full name</w:t>
      </w:r>
    </w:p>
    <w:p w:rsidR="003B19A5" w:rsidRPr="001A50C8" w:rsidRDefault="003B19A5" w:rsidP="003B19A5"/>
    <w:p w:rsidR="003B19A5" w:rsidRPr="001A50C8" w:rsidRDefault="003B19A5" w:rsidP="003B19A5">
      <w:r w:rsidRPr="001A50C8">
        <w:t>Email Address</w:t>
      </w:r>
    </w:p>
    <w:p w:rsidR="003B19A5" w:rsidRPr="001A50C8" w:rsidRDefault="003B19A5" w:rsidP="003B19A5"/>
    <w:p w:rsidR="003B19A5" w:rsidRPr="001A50C8" w:rsidRDefault="003B19A5" w:rsidP="003B19A5">
      <w:r w:rsidRPr="001A50C8">
        <w:t>Mobile Tel</w:t>
      </w:r>
    </w:p>
    <w:p w:rsidR="003B19A5" w:rsidRPr="001A50C8" w:rsidRDefault="003B19A5" w:rsidP="003B19A5"/>
    <w:p w:rsidR="003B19A5" w:rsidRPr="001A50C8" w:rsidRDefault="003B19A5" w:rsidP="003B19A5">
      <w:r w:rsidRPr="001A50C8">
        <w:t>How did you hear about us?</w:t>
      </w:r>
    </w:p>
    <w:p w:rsidR="003B19A5" w:rsidRPr="001A50C8" w:rsidRDefault="003B19A5" w:rsidP="003B19A5">
      <w:pPr>
        <w:rPr>
          <w:color w:val="C00000"/>
        </w:rPr>
      </w:pPr>
      <w:r w:rsidRPr="001A50C8">
        <w:rPr>
          <w:color w:val="C00000"/>
        </w:rPr>
        <w:t>Drop down box for the selection</w:t>
      </w:r>
    </w:p>
    <w:p w:rsidR="003B19A5" w:rsidRPr="001A50C8" w:rsidRDefault="003B19A5" w:rsidP="003B19A5"/>
    <w:p w:rsidR="003B19A5" w:rsidRPr="001A50C8" w:rsidRDefault="003B19A5" w:rsidP="003B19A5">
      <w:r w:rsidRPr="001A50C8">
        <w:t>When should we contact you?</w:t>
      </w:r>
    </w:p>
    <w:sectPr w:rsidR="003B19A5" w:rsidRPr="001A5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327B"/>
    <w:multiLevelType w:val="multilevel"/>
    <w:tmpl w:val="8C50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37CB5"/>
    <w:multiLevelType w:val="multilevel"/>
    <w:tmpl w:val="02A6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504"/>
    <w:rsid w:val="00035ABA"/>
    <w:rsid w:val="003B19A5"/>
    <w:rsid w:val="005706EA"/>
    <w:rsid w:val="00622A66"/>
    <w:rsid w:val="00666D55"/>
    <w:rsid w:val="00D23504"/>
    <w:rsid w:val="00DE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5D256-A507-4084-9488-F7F31CFD6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9A5"/>
  </w:style>
  <w:style w:type="paragraph" w:styleId="Heading1">
    <w:name w:val="heading 1"/>
    <w:basedOn w:val="Normal"/>
    <w:link w:val="Heading1Char"/>
    <w:uiPriority w:val="9"/>
    <w:qFormat/>
    <w:rsid w:val="00D235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235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50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2350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23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3504"/>
    <w:rPr>
      <w:b/>
      <w:bCs/>
    </w:rPr>
  </w:style>
  <w:style w:type="character" w:styleId="Hyperlink">
    <w:name w:val="Hyperlink"/>
    <w:basedOn w:val="DefaultParagraphFont"/>
    <w:uiPriority w:val="99"/>
    <w:unhideWhenUsed/>
    <w:rsid w:val="003B19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1160">
      <w:bodyDiv w:val="1"/>
      <w:marLeft w:val="0"/>
      <w:marRight w:val="0"/>
      <w:marTop w:val="0"/>
      <w:marBottom w:val="0"/>
      <w:divBdr>
        <w:top w:val="none" w:sz="0" w:space="0" w:color="auto"/>
        <w:left w:val="none" w:sz="0" w:space="0" w:color="auto"/>
        <w:bottom w:val="none" w:sz="0" w:space="0" w:color="auto"/>
        <w:right w:val="none" w:sz="0" w:space="0" w:color="auto"/>
      </w:divBdr>
      <w:divsChild>
        <w:div w:id="1546715206">
          <w:marLeft w:val="-225"/>
          <w:marRight w:val="-225"/>
          <w:marTop w:val="0"/>
          <w:marBottom w:val="0"/>
          <w:divBdr>
            <w:top w:val="none" w:sz="0" w:space="0" w:color="auto"/>
            <w:left w:val="none" w:sz="0" w:space="0" w:color="auto"/>
            <w:bottom w:val="none" w:sz="0" w:space="0" w:color="auto"/>
            <w:right w:val="none" w:sz="0" w:space="0" w:color="auto"/>
          </w:divBdr>
          <w:divsChild>
            <w:div w:id="646322370">
              <w:marLeft w:val="0"/>
              <w:marRight w:val="0"/>
              <w:marTop w:val="0"/>
              <w:marBottom w:val="0"/>
              <w:divBdr>
                <w:top w:val="none" w:sz="0" w:space="0" w:color="auto"/>
                <w:left w:val="none" w:sz="0" w:space="0" w:color="auto"/>
                <w:bottom w:val="none" w:sz="0" w:space="0" w:color="auto"/>
                <w:right w:val="none" w:sz="0" w:space="0" w:color="auto"/>
              </w:divBdr>
            </w:div>
          </w:divsChild>
        </w:div>
        <w:div w:id="1389184503">
          <w:marLeft w:val="-225"/>
          <w:marRight w:val="-225"/>
          <w:marTop w:val="0"/>
          <w:marBottom w:val="0"/>
          <w:divBdr>
            <w:top w:val="none" w:sz="0" w:space="0" w:color="auto"/>
            <w:left w:val="none" w:sz="0" w:space="0" w:color="auto"/>
            <w:bottom w:val="none" w:sz="0" w:space="0" w:color="auto"/>
            <w:right w:val="none" w:sz="0" w:space="0" w:color="auto"/>
          </w:divBdr>
          <w:divsChild>
            <w:div w:id="1705254890">
              <w:marLeft w:val="0"/>
              <w:marRight w:val="0"/>
              <w:marTop w:val="0"/>
              <w:marBottom w:val="0"/>
              <w:divBdr>
                <w:top w:val="none" w:sz="0" w:space="0" w:color="auto"/>
                <w:left w:val="none" w:sz="0" w:space="0" w:color="auto"/>
                <w:bottom w:val="none" w:sz="0" w:space="0" w:color="auto"/>
                <w:right w:val="none" w:sz="0" w:space="0" w:color="auto"/>
              </w:divBdr>
              <w:divsChild>
                <w:div w:id="1831286060">
                  <w:marLeft w:val="0"/>
                  <w:marRight w:val="0"/>
                  <w:marTop w:val="0"/>
                  <w:marBottom w:val="0"/>
                  <w:divBdr>
                    <w:top w:val="none" w:sz="0" w:space="0" w:color="auto"/>
                    <w:left w:val="none" w:sz="0" w:space="0" w:color="auto"/>
                    <w:bottom w:val="none" w:sz="0" w:space="0" w:color="auto"/>
                    <w:right w:val="none" w:sz="0" w:space="0" w:color="auto"/>
                  </w:divBdr>
                  <w:divsChild>
                    <w:div w:id="20117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30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arparaso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any-user</dc:creator>
  <cp:keywords/>
  <dc:description/>
  <cp:lastModifiedBy>John</cp:lastModifiedBy>
  <cp:revision>3</cp:revision>
  <dcterms:created xsi:type="dcterms:W3CDTF">2018-05-01T09:43:00Z</dcterms:created>
  <dcterms:modified xsi:type="dcterms:W3CDTF">2018-09-12T14:28:00Z</dcterms:modified>
</cp:coreProperties>
</file>